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CCE9" w14:textId="79473D39" w:rsidR="009263A5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u Rijeci</w:t>
      </w:r>
    </w:p>
    <w:p w14:paraId="799356A9" w14:textId="25847035" w:rsidR="00B82FAE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Sveučilišna knjižnica Rijeka</w:t>
      </w:r>
    </w:p>
    <w:p w14:paraId="4F86A644" w14:textId="28EAAAD7" w:rsidR="00B82FAE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Dolac 1, 51000 Rijeka</w:t>
      </w:r>
    </w:p>
    <w:p w14:paraId="5C291283" w14:textId="2591F3D1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OIB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>84122581314</w:t>
      </w:r>
    </w:p>
    <w:p w14:paraId="78F334DE" w14:textId="77777777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36129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66F6BE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314C8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25AAA" w14:textId="66595993" w:rsidR="00372E11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B01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IZVJEŠTAJA O IZVRŠENJU FINANCIJSKOG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91B01">
        <w:rPr>
          <w:rFonts w:ascii="Times New Roman" w:hAnsi="Times New Roman" w:cs="Times New Roman"/>
          <w:b/>
          <w:bCs/>
          <w:sz w:val="24"/>
          <w:szCs w:val="24"/>
        </w:rPr>
        <w:t>PLANA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ZA 2023. GODINU</w:t>
      </w:r>
    </w:p>
    <w:p w14:paraId="2F7E1B59" w14:textId="77777777" w:rsidR="00AA7A39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B14E0" w14:textId="20F7B8B1" w:rsidR="00AA7A39" w:rsidRPr="00191B01" w:rsidRDefault="00AA7A39" w:rsidP="00AA7A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B01">
        <w:rPr>
          <w:rFonts w:ascii="Times New Roman" w:hAnsi="Times New Roman" w:cs="Times New Roman"/>
          <w:sz w:val="24"/>
          <w:szCs w:val="24"/>
        </w:rPr>
        <w:t>OBRAZLOŽENJE OSTVARENJA PRIHODA I RASHODA,PRIMITAKA I IZDATAKA</w:t>
      </w:r>
    </w:p>
    <w:p w14:paraId="08F71980" w14:textId="77777777" w:rsidR="00AA7A39" w:rsidRPr="00191B01" w:rsidRDefault="00AA7A39" w:rsidP="00AA7A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3DD18F" w14:textId="2164F9D6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poslovanja ostvareni su u iznosu od </w:t>
      </w:r>
      <w:r w:rsidR="000C2A44">
        <w:rPr>
          <w:rFonts w:ascii="Times New Roman" w:hAnsi="Times New Roman"/>
          <w:sz w:val="24"/>
          <w:szCs w:val="24"/>
        </w:rPr>
        <w:t>939</w:t>
      </w:r>
      <w:r w:rsidRPr="00191B01">
        <w:rPr>
          <w:rFonts w:ascii="Times New Roman" w:hAnsi="Times New Roman"/>
          <w:sz w:val="24"/>
          <w:szCs w:val="24"/>
        </w:rPr>
        <w:t>.</w:t>
      </w:r>
      <w:r w:rsidR="000C2A44">
        <w:rPr>
          <w:rFonts w:ascii="Times New Roman" w:hAnsi="Times New Roman"/>
          <w:sz w:val="24"/>
          <w:szCs w:val="24"/>
        </w:rPr>
        <w:t>253</w:t>
      </w:r>
      <w:r w:rsidRPr="00191B01">
        <w:rPr>
          <w:rFonts w:ascii="Times New Roman" w:hAnsi="Times New Roman"/>
          <w:sz w:val="24"/>
          <w:szCs w:val="24"/>
        </w:rPr>
        <w:t>,</w:t>
      </w:r>
      <w:r w:rsidR="000C2A44">
        <w:rPr>
          <w:rFonts w:ascii="Times New Roman" w:hAnsi="Times New Roman"/>
          <w:sz w:val="24"/>
          <w:szCs w:val="24"/>
        </w:rPr>
        <w:t>51</w:t>
      </w:r>
      <w:r w:rsidRPr="00191B01">
        <w:rPr>
          <w:rFonts w:ascii="Times New Roman" w:hAnsi="Times New Roman"/>
          <w:sz w:val="24"/>
          <w:szCs w:val="24"/>
        </w:rPr>
        <w:t xml:space="preserve"> €  što je  više za  </w:t>
      </w:r>
      <w:r w:rsidR="004C3F2A">
        <w:rPr>
          <w:rFonts w:ascii="Times New Roman" w:hAnsi="Times New Roman"/>
          <w:sz w:val="24"/>
          <w:szCs w:val="24"/>
        </w:rPr>
        <w:t>25,49</w:t>
      </w:r>
      <w:r w:rsidRPr="00191B01">
        <w:rPr>
          <w:rFonts w:ascii="Times New Roman" w:hAnsi="Times New Roman"/>
          <w:sz w:val="24"/>
          <w:szCs w:val="24"/>
        </w:rPr>
        <w:t>%  od ostvarenih u 2022.g.</w:t>
      </w:r>
      <w:r w:rsidR="00236F9A">
        <w:rPr>
          <w:rFonts w:ascii="Times New Roman" w:hAnsi="Times New Roman"/>
          <w:sz w:val="24"/>
          <w:szCs w:val="24"/>
        </w:rPr>
        <w:t xml:space="preserve">, a prihodi od </w:t>
      </w:r>
      <w:r w:rsidR="00C742EA">
        <w:rPr>
          <w:rFonts w:ascii="Times New Roman" w:hAnsi="Times New Roman"/>
          <w:sz w:val="24"/>
          <w:szCs w:val="24"/>
        </w:rPr>
        <w:t>prodaje nefinancijske imovine iznose 1.280,00 €.</w:t>
      </w:r>
    </w:p>
    <w:p w14:paraId="299D39E3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u prihodima čine:</w:t>
      </w:r>
    </w:p>
    <w:p w14:paraId="0FC27244" w14:textId="526F62D2" w:rsidR="00AA7A39" w:rsidRPr="00191B01" w:rsidRDefault="00AA7A39" w:rsidP="00AA7A39">
      <w:pPr>
        <w:pStyle w:val="Tijelotek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iz proračuna- 67 -  u iznosu od </w:t>
      </w:r>
      <w:r w:rsidR="00601891">
        <w:rPr>
          <w:rFonts w:ascii="Times New Roman" w:hAnsi="Times New Roman"/>
          <w:sz w:val="24"/>
          <w:szCs w:val="24"/>
        </w:rPr>
        <w:t>641.891,64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31A6420B" w14:textId="502DF6E5" w:rsidR="00AA7A39" w:rsidRPr="00191B01" w:rsidRDefault="00AA7A39" w:rsidP="00AA7A39">
      <w:pPr>
        <w:pStyle w:val="Tijelotek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Prijenosi između proračunskih korisnika istog proračuna – 639 - iznose </w:t>
      </w:r>
      <w:r w:rsidR="003445D5">
        <w:rPr>
          <w:rFonts w:ascii="Times New Roman" w:hAnsi="Times New Roman"/>
          <w:sz w:val="24"/>
          <w:szCs w:val="24"/>
        </w:rPr>
        <w:t>213.713,32</w:t>
      </w:r>
      <w:r w:rsidRPr="00191B01">
        <w:rPr>
          <w:rFonts w:ascii="Times New Roman" w:hAnsi="Times New Roman"/>
          <w:sz w:val="24"/>
          <w:szCs w:val="24"/>
        </w:rPr>
        <w:t xml:space="preserve"> € i veći su </w:t>
      </w:r>
      <w:r w:rsidR="003445D5">
        <w:rPr>
          <w:rFonts w:ascii="Times New Roman" w:hAnsi="Times New Roman"/>
          <w:sz w:val="24"/>
          <w:szCs w:val="24"/>
        </w:rPr>
        <w:t>78,06</w:t>
      </w:r>
      <w:r w:rsidRPr="00191B01">
        <w:rPr>
          <w:rFonts w:ascii="Times New Roman" w:hAnsi="Times New Roman"/>
          <w:sz w:val="24"/>
          <w:szCs w:val="24"/>
        </w:rPr>
        <w:t>% nego 2022.g. zbog uplate 13.272,28 € za potrebe zamjene spremnika u kotlovnici.</w:t>
      </w:r>
    </w:p>
    <w:p w14:paraId="52406155" w14:textId="77777777" w:rsidR="00AA7A39" w:rsidRDefault="00AA7A39" w:rsidP="00AA7A39">
      <w:pPr>
        <w:pStyle w:val="Tijelotek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od prodanih proizvoda i pruženih usluga su slični kao i prihodi posljednjih godina. </w:t>
      </w:r>
    </w:p>
    <w:p w14:paraId="26B4F1A0" w14:textId="51F0921C" w:rsidR="0001668C" w:rsidRPr="00191B01" w:rsidRDefault="001021AC" w:rsidP="00AA7A39">
      <w:pPr>
        <w:pStyle w:val="Tijelotek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prodaje nefinancijske imovine </w:t>
      </w:r>
      <w:r w:rsidR="00853177">
        <w:rPr>
          <w:rFonts w:ascii="Times New Roman" w:hAnsi="Times New Roman"/>
          <w:sz w:val="24"/>
          <w:szCs w:val="24"/>
        </w:rPr>
        <w:t>72</w:t>
      </w:r>
      <w:r w:rsidR="005A5C4A">
        <w:rPr>
          <w:rFonts w:ascii="Times New Roman" w:hAnsi="Times New Roman"/>
          <w:sz w:val="24"/>
          <w:szCs w:val="24"/>
        </w:rPr>
        <w:t xml:space="preserve"> - i</w:t>
      </w:r>
      <w:r>
        <w:rPr>
          <w:rFonts w:ascii="Times New Roman" w:hAnsi="Times New Roman"/>
          <w:sz w:val="24"/>
          <w:szCs w:val="24"/>
        </w:rPr>
        <w:t>znose 1.280,00 €</w:t>
      </w:r>
    </w:p>
    <w:p w14:paraId="0AE2E2B5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D1FF1A7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Sveučilišna knjižnica je u 2023. g. održala program cjeloživotnog učenja za istraživače. Od ostalih prihoda ostvarene su tekuće pomoći iz županijskog proračuna za sufinanciranje projekta Produženi rad knjižnice.</w:t>
      </w:r>
    </w:p>
    <w:p w14:paraId="0D865A7B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Sklopljen je Ugovor o korištenju sredstava Ministarstva kulture za  jednog djelatnika koji će obavljati poslove matičara.</w:t>
      </w:r>
    </w:p>
    <w:p w14:paraId="7649C6BF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Sveučilište u Rijeci pokriva troškove izrade e-izdanja koje obavlja Centar za elektroničko nakladništvo pri Sveučilišnoj knjižnici.</w:t>
      </w:r>
    </w:p>
    <w:p w14:paraId="075A71B8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3C95BB6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ED033FA" w14:textId="6F797FFF" w:rsidR="00AA7A39" w:rsidRPr="00191B01" w:rsidRDefault="00AA7A39" w:rsidP="00AA7A3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2466D603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82D02EA" w14:textId="75DDCBC4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Ostvareni rashodi poslovanja iznose </w:t>
      </w:r>
      <w:r w:rsidR="00A51A26">
        <w:rPr>
          <w:rFonts w:ascii="Times New Roman" w:hAnsi="Times New Roman"/>
          <w:sz w:val="24"/>
          <w:szCs w:val="24"/>
        </w:rPr>
        <w:t>917.115,64</w:t>
      </w:r>
      <w:r w:rsidRPr="00191B01">
        <w:rPr>
          <w:rFonts w:ascii="Times New Roman" w:hAnsi="Times New Roman"/>
          <w:sz w:val="24"/>
          <w:szCs w:val="24"/>
        </w:rPr>
        <w:t xml:space="preserve"> €. </w:t>
      </w:r>
    </w:p>
    <w:p w14:paraId="11D58BF9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8679571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rashoda čine:</w:t>
      </w:r>
    </w:p>
    <w:p w14:paraId="48DCDC8D" w14:textId="6672A9F1" w:rsidR="00AA7A39" w:rsidRPr="00191B01" w:rsidRDefault="00AA7A39" w:rsidP="00AA7A39">
      <w:pPr>
        <w:pStyle w:val="Tijelotek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Rashodi za zaposlene – 31 - iznose </w:t>
      </w:r>
      <w:r w:rsidR="001C20BB">
        <w:rPr>
          <w:rFonts w:ascii="Times New Roman" w:hAnsi="Times New Roman"/>
          <w:sz w:val="24"/>
          <w:szCs w:val="24"/>
        </w:rPr>
        <w:t>628.234,98</w:t>
      </w:r>
      <w:r w:rsidRPr="00191B01">
        <w:rPr>
          <w:rFonts w:ascii="Times New Roman" w:hAnsi="Times New Roman"/>
          <w:sz w:val="24"/>
          <w:szCs w:val="24"/>
        </w:rPr>
        <w:t xml:space="preserve"> € i </w:t>
      </w:r>
      <w:r w:rsidR="00247A46">
        <w:rPr>
          <w:rFonts w:ascii="Times New Roman" w:hAnsi="Times New Roman"/>
          <w:sz w:val="24"/>
          <w:szCs w:val="24"/>
        </w:rPr>
        <w:t>14,4</w:t>
      </w:r>
      <w:r w:rsidRPr="00191B01">
        <w:rPr>
          <w:rFonts w:ascii="Times New Roman" w:hAnsi="Times New Roman"/>
          <w:sz w:val="24"/>
          <w:szCs w:val="24"/>
        </w:rPr>
        <w:t xml:space="preserve">% su veći nego prethodne godine zbog povećanja osnovice plaće. </w:t>
      </w:r>
    </w:p>
    <w:p w14:paraId="5C05F885" w14:textId="76F9A3E6" w:rsidR="00AA7A39" w:rsidRPr="00191B01" w:rsidRDefault="00AA7A39" w:rsidP="00AA7A39">
      <w:pPr>
        <w:pStyle w:val="Tijelotek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Materijalni rashodi -32 - iznose </w:t>
      </w:r>
      <w:r w:rsidR="00671F3E">
        <w:rPr>
          <w:rFonts w:ascii="Times New Roman" w:hAnsi="Times New Roman"/>
          <w:sz w:val="24"/>
          <w:szCs w:val="24"/>
        </w:rPr>
        <w:t>203.096,88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6C1BE459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051428F7" w14:textId="77777777" w:rsidR="00AA7A39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lastRenderedPageBreak/>
        <w:t>Najveći trošak u materijalnim rashodima su naknade za prijevoz ( povećanje cijene prijevoza), usluge tekućeg i investicijskog održavanja, troškovi energije i komunalnih usluga koje su se povećale u odnosu na prošlu godinu.</w:t>
      </w:r>
    </w:p>
    <w:p w14:paraId="4D06DAE0" w14:textId="77777777" w:rsidR="004A3249" w:rsidRDefault="004A324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114074F6" w14:textId="6AD26FCB" w:rsidR="004A3249" w:rsidRPr="00191B01" w:rsidRDefault="008F61D6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 iznose 84.605,74 €</w:t>
      </w:r>
      <w:r w:rsidR="00083CF8">
        <w:rPr>
          <w:rFonts w:ascii="Times New Roman" w:hAnsi="Times New Roman"/>
          <w:sz w:val="24"/>
          <w:szCs w:val="24"/>
        </w:rPr>
        <w:t>.</w:t>
      </w:r>
    </w:p>
    <w:p w14:paraId="71743E4E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1387277B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30257F3" w14:textId="204FDBFD" w:rsidR="00AA7A39" w:rsidRPr="00191B01" w:rsidRDefault="0011139F" w:rsidP="0011139F">
      <w:pPr>
        <w:pStyle w:val="Tijeloteksta"/>
        <w:jc w:val="both"/>
        <w:rPr>
          <w:rFonts w:ascii="Times New Roman" w:hAnsi="Times New Roman"/>
          <w:bCs/>
          <w:sz w:val="24"/>
          <w:szCs w:val="24"/>
        </w:rPr>
      </w:pPr>
      <w:r w:rsidRPr="00191B01">
        <w:rPr>
          <w:rFonts w:ascii="Times New Roman" w:hAnsi="Times New Roman"/>
          <w:bCs/>
          <w:sz w:val="24"/>
          <w:szCs w:val="24"/>
        </w:rPr>
        <w:t xml:space="preserve">        2. OBRAZLOŽENJE PRIJENOSA SREDSTAVA IZ PRETHODNE GODINE</w:t>
      </w:r>
    </w:p>
    <w:p w14:paraId="4BF4DCF1" w14:textId="77777777" w:rsidR="00AA7A39" w:rsidRPr="00191B01" w:rsidRDefault="00AA7A39" w:rsidP="00AA7A3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666ECC5B" w14:textId="420880EB" w:rsidR="0011139F" w:rsidRPr="00191B01" w:rsidRDefault="0011139F" w:rsidP="0011139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Višak prihoda preneseni iznosi </w:t>
      </w:r>
      <w:r w:rsidR="009D4D74">
        <w:rPr>
          <w:rFonts w:ascii="Times New Roman" w:hAnsi="Times New Roman"/>
          <w:sz w:val="24"/>
          <w:szCs w:val="24"/>
        </w:rPr>
        <w:t>6.870,07</w:t>
      </w:r>
      <w:r w:rsidRPr="00191B01">
        <w:rPr>
          <w:rFonts w:ascii="Times New Roman" w:hAnsi="Times New Roman"/>
          <w:sz w:val="24"/>
          <w:szCs w:val="24"/>
        </w:rPr>
        <w:t xml:space="preserve"> € </w:t>
      </w:r>
      <w:r w:rsidR="002D6DFF">
        <w:rPr>
          <w:rFonts w:ascii="Times New Roman" w:hAnsi="Times New Roman"/>
          <w:sz w:val="24"/>
          <w:szCs w:val="24"/>
        </w:rPr>
        <w:t xml:space="preserve">, a višak </w:t>
      </w:r>
      <w:r w:rsidR="008054AD">
        <w:rPr>
          <w:rFonts w:ascii="Times New Roman" w:hAnsi="Times New Roman"/>
          <w:sz w:val="24"/>
          <w:szCs w:val="24"/>
        </w:rPr>
        <w:t>2023.g. iznosi 23.417,87 €.</w:t>
      </w:r>
    </w:p>
    <w:p w14:paraId="1DF4C6A1" w14:textId="77777777" w:rsidR="0011139F" w:rsidRPr="00191B01" w:rsidRDefault="0011139F" w:rsidP="0011139F">
      <w:pPr>
        <w:pStyle w:val="Tijeloteksta"/>
        <w:jc w:val="both"/>
        <w:rPr>
          <w:rFonts w:ascii="Times New Roman" w:hAnsi="Times New Roman"/>
          <w:bCs/>
          <w:sz w:val="24"/>
          <w:szCs w:val="24"/>
        </w:rPr>
      </w:pPr>
    </w:p>
    <w:p w14:paraId="5274CE8D" w14:textId="38803FC1" w:rsidR="0011139F" w:rsidRPr="00191B01" w:rsidRDefault="0011139F" w:rsidP="0011139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Ostvareni višak prihoda raspoloživ u sljedećem razdoblju iznosi  </w:t>
      </w:r>
      <w:r w:rsidR="008054AD">
        <w:rPr>
          <w:rFonts w:ascii="Times New Roman" w:hAnsi="Times New Roman"/>
          <w:sz w:val="24"/>
          <w:szCs w:val="24"/>
        </w:rPr>
        <w:t>30.287,94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6624DCAC" w14:textId="77777777" w:rsidR="0011139F" w:rsidRPr="00191B01" w:rsidRDefault="0011139F" w:rsidP="0011139F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2F32B071" w14:textId="77777777" w:rsidR="0011139F" w:rsidRPr="00191B01" w:rsidRDefault="0011139F" w:rsidP="0011139F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01E2D2F5" w14:textId="0C80D174" w:rsidR="0011139F" w:rsidRPr="00191B01" w:rsidRDefault="0011139F" w:rsidP="0011139F">
      <w:pPr>
        <w:pStyle w:val="Tijeloteksta"/>
        <w:rPr>
          <w:rFonts w:ascii="Times New Roman" w:hAnsi="Times New Roman"/>
          <w:sz w:val="24"/>
          <w:szCs w:val="24"/>
        </w:rPr>
      </w:pPr>
    </w:p>
    <w:p w14:paraId="75C3C350" w14:textId="77777777" w:rsidR="0011139F" w:rsidRPr="00191B01" w:rsidRDefault="0011139F" w:rsidP="0011139F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5011E194" w14:textId="77777777" w:rsidR="00AA7A39" w:rsidRPr="00AA7A39" w:rsidRDefault="00AA7A39" w:rsidP="00AA7A39">
      <w:pPr>
        <w:pStyle w:val="Odlomakpopisa"/>
        <w:rPr>
          <w:sz w:val="24"/>
          <w:szCs w:val="24"/>
        </w:rPr>
      </w:pPr>
    </w:p>
    <w:sectPr w:rsidR="00AA7A39" w:rsidRPr="00AA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0F071C"/>
    <w:multiLevelType w:val="hybridMultilevel"/>
    <w:tmpl w:val="FC42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669781">
    <w:abstractNumId w:val="1"/>
  </w:num>
  <w:num w:numId="2" w16cid:durableId="873422112">
    <w:abstractNumId w:val="0"/>
  </w:num>
  <w:num w:numId="3" w16cid:durableId="189558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9"/>
    <w:rsid w:val="0001668C"/>
    <w:rsid w:val="00083CF8"/>
    <w:rsid w:val="000C2A44"/>
    <w:rsid w:val="001021AC"/>
    <w:rsid w:val="0011139F"/>
    <w:rsid w:val="00191B01"/>
    <w:rsid w:val="001C20BB"/>
    <w:rsid w:val="00231E46"/>
    <w:rsid w:val="00236F9A"/>
    <w:rsid w:val="00247A46"/>
    <w:rsid w:val="002D6DFF"/>
    <w:rsid w:val="003445D5"/>
    <w:rsid w:val="00372E11"/>
    <w:rsid w:val="00374C2C"/>
    <w:rsid w:val="004509DD"/>
    <w:rsid w:val="004A3249"/>
    <w:rsid w:val="004C3F2A"/>
    <w:rsid w:val="005A5C4A"/>
    <w:rsid w:val="00601891"/>
    <w:rsid w:val="00633804"/>
    <w:rsid w:val="00671F3E"/>
    <w:rsid w:val="00676512"/>
    <w:rsid w:val="008054AD"/>
    <w:rsid w:val="00853177"/>
    <w:rsid w:val="008F61D6"/>
    <w:rsid w:val="009263A5"/>
    <w:rsid w:val="009D4D74"/>
    <w:rsid w:val="00A51A26"/>
    <w:rsid w:val="00AA7A39"/>
    <w:rsid w:val="00B82FAE"/>
    <w:rsid w:val="00C742EA"/>
    <w:rsid w:val="00CB4547"/>
    <w:rsid w:val="00E43DC5"/>
    <w:rsid w:val="00E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A1A"/>
  <w15:chartTrackingRefBased/>
  <w15:docId w15:val="{27AC4621-A4A0-467D-9CC0-9F226E2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7A3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AA7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AA7A39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31</cp:revision>
  <dcterms:created xsi:type="dcterms:W3CDTF">2023-07-31T07:07:00Z</dcterms:created>
  <dcterms:modified xsi:type="dcterms:W3CDTF">2024-03-26T13:00:00Z</dcterms:modified>
</cp:coreProperties>
</file>